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944EA3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121625">
        <w:rPr>
          <w:bCs/>
          <w:noProof w:val="0"/>
          <w:sz w:val="24"/>
          <w:szCs w:val="24"/>
        </w:rPr>
        <w:t>7</w:t>
      </w:r>
      <w:r w:rsidR="0072073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474043" w:rsidRPr="00474043">
        <w:rPr>
          <w:bCs/>
          <w:noProof w:val="0"/>
          <w:sz w:val="24"/>
          <w:szCs w:val="24"/>
        </w:rPr>
        <w:t>R2-1913450</w:t>
      </w:r>
    </w:p>
    <w:p w14:paraId="11776FA6" w14:textId="3C8E9A0D" w:rsidR="00A209D6" w:rsidRPr="00465587" w:rsidRDefault="0012162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Chongqing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="0072073A">
        <w:rPr>
          <w:rFonts w:eastAsia="SimSun"/>
          <w:bCs/>
          <w:sz w:val="24"/>
          <w:szCs w:val="24"/>
          <w:lang w:eastAsia="zh-CN"/>
        </w:rPr>
        <w:t>China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bookmarkStart w:id="0" w:name="_GoBack"/>
      <w:r w:rsidRPr="00474043">
        <w:rPr>
          <w:rFonts w:eastAsia="SimSun"/>
          <w:bCs/>
          <w:sz w:val="24"/>
          <w:szCs w:val="24"/>
          <w:lang w:eastAsia="zh-CN"/>
        </w:rPr>
        <w:t>14</w:t>
      </w:r>
      <w:r w:rsidR="00A54B2B" w:rsidRPr="00474043">
        <w:rPr>
          <w:rFonts w:eastAsia="SimSun"/>
          <w:bCs/>
          <w:sz w:val="24"/>
          <w:szCs w:val="24"/>
          <w:lang w:eastAsia="zh-CN"/>
        </w:rPr>
        <w:t xml:space="preserve"> – 1</w:t>
      </w:r>
      <w:r w:rsidRPr="00474043">
        <w:rPr>
          <w:rFonts w:eastAsia="SimSun"/>
          <w:bCs/>
          <w:sz w:val="24"/>
          <w:szCs w:val="24"/>
          <w:lang w:eastAsia="zh-CN"/>
        </w:rPr>
        <w:t>8</w:t>
      </w:r>
      <w:r w:rsidR="00A54B2B" w:rsidRPr="00474043">
        <w:rPr>
          <w:rFonts w:eastAsia="SimSun"/>
          <w:bCs/>
          <w:sz w:val="24"/>
          <w:szCs w:val="24"/>
          <w:lang w:eastAsia="zh-CN"/>
        </w:rPr>
        <w:t xml:space="preserve"> </w:t>
      </w:r>
      <w:r w:rsidRPr="00474043">
        <w:rPr>
          <w:rFonts w:eastAsia="SimSun"/>
          <w:bCs/>
          <w:sz w:val="24"/>
          <w:szCs w:val="24"/>
          <w:lang w:eastAsia="zh-CN"/>
        </w:rPr>
        <w:t>October</w:t>
      </w:r>
      <w:r w:rsidR="00A54B2B" w:rsidRPr="00474043">
        <w:rPr>
          <w:rFonts w:eastAsia="SimSun"/>
          <w:bCs/>
          <w:sz w:val="24"/>
          <w:szCs w:val="24"/>
          <w:lang w:eastAsia="zh-CN"/>
        </w:rPr>
        <w:t xml:space="preserve"> 2019</w:t>
      </w:r>
      <w:bookmarkEnd w:id="0"/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67140D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512B1">
        <w:rPr>
          <w:rFonts w:cs="Arial"/>
          <w:b/>
          <w:bCs/>
          <w:sz w:val="24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4204F7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4204F7">
        <w:rPr>
          <w:rFonts w:cs="Arial"/>
          <w:b/>
          <w:bCs/>
          <w:sz w:val="24"/>
          <w:lang w:eastAsia="ja-JP"/>
        </w:rPr>
        <w:t>1</w:t>
      </w:r>
      <w:r w:rsidR="003A124C">
        <w:rPr>
          <w:rFonts w:cs="Arial"/>
          <w:b/>
          <w:bCs/>
          <w:sz w:val="24"/>
          <w:lang w:eastAsia="ja-JP"/>
        </w:rPr>
        <w:t xml:space="preserve"> </w:t>
      </w:r>
    </w:p>
    <w:p w14:paraId="73188B46" w14:textId="43BB73B1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Nokia (Rapporteur)</w:t>
      </w:r>
    </w:p>
    <w:p w14:paraId="0FA3EF00" w14:textId="7F12F4A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21625">
        <w:rPr>
          <w:rFonts w:ascii="Arial" w:hAnsi="Arial" w:cs="Arial"/>
          <w:b/>
          <w:bCs/>
          <w:sz w:val="24"/>
        </w:rPr>
        <w:t xml:space="preserve">Updated </w:t>
      </w:r>
      <w:r w:rsidR="00F26463">
        <w:rPr>
          <w:rFonts w:ascii="Arial" w:hAnsi="Arial" w:cs="Arial"/>
          <w:b/>
          <w:bCs/>
          <w:sz w:val="24"/>
        </w:rPr>
        <w:t>Work Plan for NR Industrial IoT WI</w:t>
      </w:r>
    </w:p>
    <w:p w14:paraId="1F147C23" w14:textId="395EFC5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12F1A">
        <w:rPr>
          <w:rFonts w:ascii="Arial" w:hAnsi="Arial" w:cs="Arial"/>
          <w:b/>
          <w:bCs/>
          <w:sz w:val="24"/>
        </w:rPr>
        <w:t>NR_</w:t>
      </w:r>
      <w:r w:rsidR="00A36C59">
        <w:rPr>
          <w:rFonts w:ascii="Arial" w:hAnsi="Arial" w:cs="Arial"/>
          <w:b/>
          <w:bCs/>
          <w:sz w:val="24"/>
        </w:rPr>
        <w:t>IIOT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A36C59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042E155" w14:textId="15867166" w:rsidR="003F463E" w:rsidRPr="00287A17" w:rsidRDefault="003E38A8" w:rsidP="00A209D6">
      <w:pPr>
        <w:rPr>
          <w:lang w:val="en-US"/>
        </w:rPr>
      </w:pPr>
      <w:r>
        <w:rPr>
          <w:lang w:val="en-US"/>
        </w:rPr>
        <w:t>This document provides an update to the work plan for NR Industrial IoT Work Item originally presented in [1] during RAN2#105bis meeting in April 2019. The update is based on the progress in the WI so far and on the latest scope adjustments agreed during RAN#85 meeting and documented in [2] and [3].</w:t>
      </w:r>
    </w:p>
    <w:p w14:paraId="2BBFF540" w14:textId="45E21B15" w:rsidR="00A209D6" w:rsidRDefault="00A209D6" w:rsidP="00A209D6">
      <w:pPr>
        <w:pStyle w:val="Heading1"/>
      </w:pPr>
      <w:r w:rsidRPr="00A36C59">
        <w:t>2</w:t>
      </w:r>
      <w:r w:rsidRPr="00A36C59">
        <w:tab/>
      </w:r>
      <w:r w:rsidR="002B67CE">
        <w:t>Work Plan</w:t>
      </w:r>
    </w:p>
    <w:p w14:paraId="37833966" w14:textId="7B96590D" w:rsidR="00231AAF" w:rsidRDefault="005C7C1D" w:rsidP="00310DAB">
      <w:pPr>
        <w:rPr>
          <w:lang w:val="en-US"/>
        </w:rPr>
      </w:pPr>
      <w:r>
        <w:rPr>
          <w:lang w:val="en-US"/>
        </w:rPr>
        <w:t xml:space="preserve">The following </w:t>
      </w:r>
      <w:r w:rsidR="00A32BD3">
        <w:rPr>
          <w:lang w:val="en-US"/>
        </w:rPr>
        <w:t>is considered in the planning:</w:t>
      </w:r>
    </w:p>
    <w:p w14:paraId="533A59A6" w14:textId="3D6BFFF5" w:rsidR="00A32BD3" w:rsidRDefault="00474B93" w:rsidP="00A32BD3">
      <w:pPr>
        <w:pStyle w:val="ListParagraph"/>
        <w:numPr>
          <w:ilvl w:val="0"/>
          <w:numId w:val="19"/>
        </w:numPr>
        <w:spacing w:after="0"/>
        <w:contextualSpacing w:val="0"/>
      </w:pPr>
      <w:r>
        <w:rPr>
          <w:bCs/>
        </w:rPr>
        <w:t xml:space="preserve">The following objective </w:t>
      </w:r>
      <w:r>
        <w:t>was deprioritized by RAN2 for the RAN2#107bis meeting and was also deprioritized by RAN plenary until RAN#86</w:t>
      </w:r>
      <w:r>
        <w:rPr>
          <w:bCs/>
        </w:rPr>
        <w:t xml:space="preserve">: </w:t>
      </w:r>
      <w:r w:rsidRPr="00474B93">
        <w:rPr>
          <w:bCs/>
          <w:i/>
        </w:rPr>
        <w:t>“Specify enhancements for more resource efficient PDCP duplication by enhancing PDCP duplication activation/deactivation mechanisms (e.g. MAC CE based or based on UE configurable criteria)</w:t>
      </w:r>
      <w:r w:rsidRPr="00474B93">
        <w:rPr>
          <w:i/>
        </w:rPr>
        <w:t xml:space="preserve">, provided that </w:t>
      </w:r>
      <w:r w:rsidRPr="00474B93">
        <w:rPr>
          <w:i/>
          <w:lang w:eastAsia="zh-CN"/>
        </w:rPr>
        <w:t>complexity increase is reasonable</w:t>
      </w:r>
      <w:r w:rsidRPr="00474B93">
        <w:rPr>
          <w:i/>
        </w:rPr>
        <w:t>. Per-packet selective duplication can also be considered.</w:t>
      </w:r>
      <w:r w:rsidRPr="00474B93">
        <w:rPr>
          <w:bCs/>
          <w:i/>
        </w:rPr>
        <w:t xml:space="preserve"> [RAN2].”</w:t>
      </w:r>
      <w:r w:rsidR="00A32BD3" w:rsidRPr="00474B93">
        <w:rPr>
          <w:i/>
        </w:rPr>
        <w:t>.</w:t>
      </w:r>
      <w:r w:rsidR="00A32BD3">
        <w:t xml:space="preserve"> This topic should only be discussed during RAN2#108 meeting if time allows (i.e. other objectives have no pending urgent issues to be solved).</w:t>
      </w:r>
    </w:p>
    <w:p w14:paraId="00C09A38" w14:textId="580860BD" w:rsidR="00A32BD3" w:rsidRDefault="00A32BD3" w:rsidP="00A32BD3">
      <w:pPr>
        <w:pStyle w:val="ListParagraph"/>
        <w:numPr>
          <w:ilvl w:val="0"/>
          <w:numId w:val="19"/>
        </w:numPr>
        <w:spacing w:after="0"/>
        <w:contextualSpacing w:val="0"/>
      </w:pPr>
      <w:r>
        <w:t>RAN2 was removed as a responsible WG for higher-layer multi-connectivity objective due to no RAN2 impacts identified.</w:t>
      </w:r>
    </w:p>
    <w:p w14:paraId="685D2847" w14:textId="696EFF3B" w:rsidR="00A32BD3" w:rsidRDefault="00A32BD3" w:rsidP="00A35C07">
      <w:pPr>
        <w:pStyle w:val="ListParagraph"/>
        <w:numPr>
          <w:ilvl w:val="0"/>
          <w:numId w:val="19"/>
        </w:numPr>
        <w:spacing w:after="0"/>
        <w:contextualSpacing w:val="0"/>
      </w:pPr>
      <w:r>
        <w:t>For intra-UE overlapping resource handling, multiplexing was removed from the objective, i.e. only prioritization between overlapping transmission is to be considered in Rel-16</w:t>
      </w:r>
      <w:r w:rsidR="00A35C07">
        <w:t xml:space="preserve">. </w:t>
      </w:r>
      <w:r>
        <w:t xml:space="preserve">We continue in both RAN1 and RAN2 with this assumption. </w:t>
      </w:r>
      <w:r w:rsidR="00A35C07">
        <w:t xml:space="preserve">It was also agreed during RAN2#107 meeting that </w:t>
      </w:r>
      <w:r>
        <w:t>RAN2 will wait for RAN1 progress until November meeting, i.e. deprioritize this topic for October</w:t>
      </w:r>
      <w:r w:rsidR="00A35C07">
        <w:t xml:space="preserve">, but there are topics which could be still progressed by RAN2, since they are separate from RAN1 issues, e.g. deprioritized MAC PDU handling. </w:t>
      </w:r>
    </w:p>
    <w:p w14:paraId="0BCD7245" w14:textId="77777777" w:rsidR="00A32BD3" w:rsidRPr="00A32BD3" w:rsidRDefault="00A32BD3" w:rsidP="00310DAB"/>
    <w:p w14:paraId="7CED5E02" w14:textId="7661E964" w:rsidR="0071274E" w:rsidRPr="006D7626" w:rsidRDefault="0071274E" w:rsidP="00310DAB">
      <w:pPr>
        <w:rPr>
          <w:lang w:val="en-US"/>
        </w:rPr>
        <w:sectPr w:rsidR="0071274E" w:rsidRPr="006D762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>Considering the above agreements, together with the current status of work in various WGs, the following work plan is proposed.</w:t>
      </w:r>
      <w:r w:rsidR="006D7626">
        <w:rPr>
          <w:lang w:val="en-US"/>
        </w:rPr>
        <w:t xml:space="preserve"> Topics with highest priority for</w:t>
      </w:r>
      <w:r w:rsidR="0086262F">
        <w:rPr>
          <w:lang w:val="en-US"/>
        </w:rPr>
        <w:t xml:space="preserve"> the</w:t>
      </w:r>
      <w:r w:rsidR="006D7626">
        <w:rPr>
          <w:lang w:val="en-US"/>
        </w:rPr>
        <w:t xml:space="preserve"> next WG meeting</w:t>
      </w:r>
      <w:r w:rsidR="0086262F">
        <w:rPr>
          <w:lang w:val="en-US"/>
        </w:rPr>
        <w:t xml:space="preserve"> round in October</w:t>
      </w:r>
      <w:r w:rsidR="006D7626">
        <w:rPr>
          <w:lang w:val="en-US"/>
        </w:rPr>
        <w:t xml:space="preserve"> are marked with </w:t>
      </w:r>
      <w:r w:rsidR="006D7626" w:rsidRPr="006D7626">
        <w:rPr>
          <w:color w:val="FF0000"/>
          <w:lang w:val="en-US"/>
        </w:rPr>
        <w:t>red font</w:t>
      </w:r>
      <w:r w:rsidR="006D7626">
        <w:rPr>
          <w:lang w:val="en-US"/>
        </w:rPr>
        <w:t>. Other topics to be discussed, if time allows.</w:t>
      </w:r>
    </w:p>
    <w:p w14:paraId="159C28E2" w14:textId="1232DCFF" w:rsidR="00231AAF" w:rsidRDefault="00231AAF" w:rsidP="00310DAB">
      <w:pPr>
        <w:rPr>
          <w:lang w:val="en-US"/>
        </w:rPr>
      </w:pPr>
    </w:p>
    <w:p w14:paraId="139E79AA" w14:textId="08B4E31C" w:rsidR="00231AAF" w:rsidRPr="00DB6162" w:rsidRDefault="00231AAF" w:rsidP="00231AAF">
      <w:pPr>
        <w:pStyle w:val="TH"/>
      </w:pPr>
      <w:r>
        <w:t>Table 1</w:t>
      </w:r>
      <w:r w:rsidRPr="006E13D1">
        <w:t xml:space="preserve">: </w:t>
      </w:r>
      <w:r>
        <w:t>NR Industrial IoT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231AAF" w:rsidRPr="00476BB4" w14:paraId="374F6D6A" w14:textId="77777777" w:rsidTr="41A07249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Plan</w:t>
            </w:r>
          </w:p>
        </w:tc>
      </w:tr>
      <w:tr w:rsidR="0082786B" w:rsidRPr="00476BB4" w14:paraId="70F3FEDF" w14:textId="77777777" w:rsidTr="41A07249">
        <w:trPr>
          <w:trHeight w:val="307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14 – 18 Oct. 2019</w:t>
            </w:r>
          </w:p>
          <w:p w14:paraId="2BDA4D64" w14:textId="5665B82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RAN1#98bis</w:t>
            </w:r>
          </w:p>
          <w:p w14:paraId="70D7BC0F" w14:textId="40D2AF2D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RAN2#107bis</w:t>
            </w:r>
          </w:p>
          <w:p w14:paraId="1F567746" w14:textId="25B45A24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RAN3#105bis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RAN1: treated as part of L1 URLLC SI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433A338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Intra-UE overlapping resource prioritization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3EDCD58" w14:textId="77777777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bCs/>
                <w:lang w:val="en-US"/>
              </w:rPr>
              <w:t>Discuss prioritization for resource conflicts between HARQ-ACK/SR/CSI and PUSCH for traffic with different priorities, e.g.:</w:t>
            </w:r>
          </w:p>
          <w:p w14:paraId="64EB8DE5" w14:textId="77777777" w:rsidR="0082786B" w:rsidRPr="000D270C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004A5183">
              <w:rPr>
                <w:color w:val="FF0000"/>
                <w:lang w:val="en-US"/>
              </w:rPr>
              <w:t>How is priority of PUSCH known at PHY layer (may have RAN2 impact</w:t>
            </w:r>
            <w:r>
              <w:rPr>
                <w:color w:val="FF0000"/>
                <w:lang w:val="en-US"/>
              </w:rPr>
              <w:t xml:space="preserve"> and should be prioritized</w:t>
            </w:r>
            <w:r w:rsidRPr="004A5183">
              <w:rPr>
                <w:color w:val="FF0000"/>
                <w:lang w:val="en-US"/>
              </w:rPr>
              <w:t>)</w:t>
            </w:r>
          </w:p>
          <w:p w14:paraId="3BAF7DBB" w14:textId="77777777" w:rsidR="0082786B" w:rsidRPr="00351CC1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00351CC1">
              <w:rPr>
                <w:bCs/>
                <w:lang w:val="en-US"/>
              </w:rPr>
              <w:t xml:space="preserve">How is resource conflict between HARQ-ACK/SR/CSI and PUSCH handled </w:t>
            </w:r>
            <w:r>
              <w:rPr>
                <w:bCs/>
                <w:color w:val="FF0000"/>
                <w:lang w:val="en-US"/>
              </w:rPr>
              <w:t>(PUSCH vs. PUSCH and SR vs. PUSCH prioritization may have RAN2 impact and should be prioritized)</w:t>
            </w:r>
          </w:p>
          <w:p w14:paraId="6BCEA099" w14:textId="4E9D1829" w:rsidR="0082786B" w:rsidRPr="0012169A" w:rsidRDefault="0082786B" w:rsidP="00474B93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lang w:val="en-US"/>
              </w:rPr>
            </w:pPr>
            <w:r w:rsidRPr="00351CC1">
              <w:rPr>
                <w:bCs/>
                <w:lang w:val="en-US"/>
              </w:rPr>
              <w:t>How is priority of SR or HARQ-ACK known at PHY layer</w:t>
            </w:r>
          </w:p>
        </w:tc>
      </w:tr>
      <w:tr w:rsidR="0082786B" w:rsidRPr="00476BB4" w14:paraId="7D3B1699" w14:textId="77777777" w:rsidTr="41A07249">
        <w:trPr>
          <w:trHeight w:val="850"/>
        </w:trPr>
        <w:tc>
          <w:tcPr>
            <w:tcW w:w="1838" w:type="dxa"/>
            <w:vMerge/>
            <w:noWrap/>
          </w:tcPr>
          <w:p w14:paraId="23C54FF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6399E07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14438DA" w14:textId="5E602124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Support for multiple simultaneous</w:t>
            </w:r>
            <w:r>
              <w:rPr>
                <w:lang w:val="en-US"/>
              </w:rPr>
              <w:t>ly</w:t>
            </w:r>
            <w:r w:rsidRPr="00476BB4">
              <w:rPr>
                <w:lang w:val="en-US"/>
              </w:rPr>
              <w:t xml:space="preserve"> active </w:t>
            </w:r>
            <w:r>
              <w:rPr>
                <w:lang w:val="en-US"/>
              </w:rPr>
              <w:t>S</w:t>
            </w:r>
            <w:r w:rsidRPr="00476BB4">
              <w:rPr>
                <w:lang w:val="en-US"/>
              </w:rPr>
              <w:t>PS</w:t>
            </w:r>
            <w:r>
              <w:rPr>
                <w:lang w:val="en-US"/>
              </w:rPr>
              <w:t xml:space="preserve"> </w:t>
            </w:r>
            <w:r w:rsidRPr="00476BB4">
              <w:rPr>
                <w:lang w:val="en-US"/>
              </w:rPr>
              <w:t>configurations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99F528D" w14:textId="77777777" w:rsidR="00474B93" w:rsidRDefault="0082786B" w:rsidP="00474B9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1A6DFD">
              <w:rPr>
                <w:bCs/>
                <w:lang w:val="en-US"/>
              </w:rPr>
              <w:t xml:space="preserve">Further discuss the details of activation/deactivation </w:t>
            </w:r>
            <w:r w:rsidRPr="00E846F5">
              <w:rPr>
                <w:bCs/>
                <w:lang w:val="en-US"/>
              </w:rPr>
              <w:t>for the case of multiple SPS configurations</w:t>
            </w:r>
          </w:p>
          <w:p w14:paraId="5145C8F4" w14:textId="61822A58" w:rsidR="0082786B" w:rsidRPr="00474B93" w:rsidRDefault="0082786B" w:rsidP="00474B9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474B93">
              <w:rPr>
                <w:bCs/>
                <w:lang w:val="en-US"/>
              </w:rPr>
              <w:t>HARQ-ACK handling for multiple active SPS configurations</w:t>
            </w:r>
          </w:p>
        </w:tc>
      </w:tr>
      <w:tr w:rsidR="0082786B" w:rsidRPr="00476BB4" w14:paraId="1DB31042" w14:textId="77777777" w:rsidTr="41A07249">
        <w:trPr>
          <w:trHeight w:val="524"/>
        </w:trPr>
        <w:tc>
          <w:tcPr>
            <w:tcW w:w="1838" w:type="dxa"/>
            <w:vMerge/>
            <w:noWrap/>
          </w:tcPr>
          <w:p w14:paraId="03E6A663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4289C875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3ADBF597" w14:textId="3B0F2938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Accurate reference timing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3696777" w14:textId="403C2DED" w:rsidR="0082786B" w:rsidRPr="00476BB4" w:rsidRDefault="0082786B" w:rsidP="00474B9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RAN1 discussion on propagation delay compensation</w:t>
            </w:r>
          </w:p>
        </w:tc>
      </w:tr>
      <w:tr w:rsidR="0082786B" w:rsidRPr="00476BB4" w14:paraId="2003B5C3" w14:textId="77777777" w:rsidTr="41A07249">
        <w:trPr>
          <w:trHeight w:val="531"/>
        </w:trPr>
        <w:tc>
          <w:tcPr>
            <w:tcW w:w="1838" w:type="dxa"/>
            <w:vMerge/>
            <w:noWrap/>
          </w:tcPr>
          <w:p w14:paraId="2DCB096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613396FE" w14:textId="032B2232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RAN2: 3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334766D" w14:textId="64F4F569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6C9103F9" w14:textId="4BEAAA0A" w:rsidR="0082786B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After the meeting, initiate stage-3 running CRs:</w:t>
            </w:r>
          </w:p>
          <w:p w14:paraId="19AE0738" w14:textId="41E441DD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lang w:val="en-US"/>
              </w:rPr>
              <w:t>38.331 (RRC): accurate reference timing, PDCP duplication enhancements, TSC scheduling enhancements</w:t>
            </w:r>
          </w:p>
          <w:p w14:paraId="7753CECB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lang w:val="en-US"/>
              </w:rPr>
              <w:t>38.323 (PDCP): PDCP duplication enhancements, Ethernet header compression</w:t>
            </w:r>
          </w:p>
          <w:p w14:paraId="04F6326C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lang w:val="en-US"/>
              </w:rPr>
              <w:t>38.321 (MAC):  TSC scheduling enhancements, intra-UE prioritization, PDCP duplication enhancements</w:t>
            </w:r>
          </w:p>
          <w:p w14:paraId="5EAFF981" w14:textId="59E5B1BE" w:rsidR="0082786B" w:rsidRPr="00E41C2F" w:rsidRDefault="0082786B" w:rsidP="0082786B">
            <w:pPr>
              <w:keepNext/>
              <w:rPr>
                <w:lang w:val="en-US"/>
              </w:rPr>
            </w:pPr>
            <w:r>
              <w:rPr>
                <w:lang w:val="en-US"/>
              </w:rPr>
              <w:t>Continue to update stage-2 CR.</w:t>
            </w:r>
          </w:p>
        </w:tc>
      </w:tr>
      <w:tr w:rsidR="0082786B" w:rsidRPr="00476BB4" w14:paraId="3E75AEF9" w14:textId="77777777" w:rsidTr="41A07249">
        <w:trPr>
          <w:trHeight w:val="401"/>
        </w:trPr>
        <w:tc>
          <w:tcPr>
            <w:tcW w:w="1838" w:type="dxa"/>
            <w:vMerge/>
            <w:noWrap/>
          </w:tcPr>
          <w:p w14:paraId="3577D4DF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512E39B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7568FEFD" w14:textId="1FB3157A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3D0CF86" w14:textId="199DA0F6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Discuss remaining stage-2 issues of PDCP duplication with up to 4 legs:</w:t>
            </w:r>
          </w:p>
          <w:p w14:paraId="00E0DB27" w14:textId="77777777" w:rsidR="0082786B" w:rsidRPr="00C26445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Discussion on primary path handling</w:t>
            </w:r>
          </w:p>
          <w:p w14:paraId="40E34BFE" w14:textId="0F40B56D" w:rsidR="0082786B" w:rsidRPr="00C26445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Coordination between MN and SN for leg/duplication activation</w:t>
            </w:r>
            <w:r>
              <w:rPr>
                <w:bCs/>
                <w:color w:val="FF0000"/>
                <w:lang w:val="en-US"/>
              </w:rPr>
              <w:t xml:space="preserve"> in UL</w:t>
            </w:r>
          </w:p>
          <w:p w14:paraId="3DF673AD" w14:textId="53607E5E" w:rsidR="0082786B" w:rsidRPr="0071212E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 w:rsidRPr="0071212E">
              <w:rPr>
                <w:bCs/>
                <w:lang w:val="en-US"/>
              </w:rPr>
              <w:t>Serving cell restrictions handling, considering also discussion within TEI16 in RAN2#107 meeting</w:t>
            </w:r>
          </w:p>
          <w:p w14:paraId="1C8E5681" w14:textId="1A9DBFBC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If time allows, progress stage-3 details, e.g. </w:t>
            </w:r>
            <w:r w:rsidR="004A19E7">
              <w:rPr>
                <w:bCs/>
                <w:lang w:val="en-US"/>
              </w:rPr>
              <w:t xml:space="preserve">exact </w:t>
            </w:r>
            <w:r>
              <w:rPr>
                <w:bCs/>
                <w:lang w:val="en-US"/>
              </w:rPr>
              <w:t>design of MAC CE for duplication/leg activation</w:t>
            </w:r>
            <w:r w:rsidR="002E62E2">
              <w:rPr>
                <w:bCs/>
                <w:lang w:val="en-US"/>
              </w:rPr>
              <w:t>.</w:t>
            </w:r>
          </w:p>
          <w:p w14:paraId="580B241F" w14:textId="28BF5EED" w:rsidR="0082786B" w:rsidRPr="00C57A7F" w:rsidRDefault="0082786B" w:rsidP="0082786B">
            <w:pPr>
              <w:keepNext/>
              <w:rPr>
                <w:bCs/>
                <w:lang w:val="en-US"/>
              </w:rPr>
            </w:pPr>
            <w:r w:rsidRPr="00C26445">
              <w:rPr>
                <w:bCs/>
                <w:lang w:val="en-US"/>
              </w:rPr>
              <w:t>No discussion on more resource efficient PDCP duplication expected due to de-prioritization during RAN2#107 and RAN#85 meetings.</w:t>
            </w:r>
          </w:p>
        </w:tc>
      </w:tr>
      <w:tr w:rsidR="0082786B" w:rsidRPr="00476BB4" w14:paraId="1DE41D12" w14:textId="77777777" w:rsidTr="41A07249">
        <w:trPr>
          <w:trHeight w:val="425"/>
        </w:trPr>
        <w:tc>
          <w:tcPr>
            <w:tcW w:w="1838" w:type="dxa"/>
            <w:vMerge/>
            <w:noWrap/>
          </w:tcPr>
          <w:p w14:paraId="48D47FC0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1B35C72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792644A3" w14:textId="058A4C52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69C32DB9" w14:textId="77777777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De-prioritized MAC PDU handling</w:t>
            </w:r>
          </w:p>
          <w:p w14:paraId="4C240BC3" w14:textId="6534F216" w:rsidR="0082786B" w:rsidRPr="003D74C7" w:rsidRDefault="0082786B" w:rsidP="0082786B">
            <w:pPr>
              <w:keepNext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 issues are de-prioritized for RAN2#107bis meeting to wait for RAN1 progress.</w:t>
            </w:r>
          </w:p>
        </w:tc>
      </w:tr>
      <w:tr w:rsidR="0082786B" w:rsidRPr="00476BB4" w14:paraId="45A88760" w14:textId="77777777" w:rsidTr="41A07249">
        <w:trPr>
          <w:trHeight w:val="401"/>
        </w:trPr>
        <w:tc>
          <w:tcPr>
            <w:tcW w:w="1838" w:type="dxa"/>
            <w:vMerge/>
            <w:noWrap/>
          </w:tcPr>
          <w:p w14:paraId="687ECEC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63D0222D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42BC0FC9" w14:textId="2BDBF4AD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TSCAI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3B65A07" w14:textId="172482DF" w:rsidR="0082786B" w:rsidRPr="00CB302C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to RAN3 how burst arrival time and periodicity should be encoded in TSCAI (RAN3 expects RAN2 input for that)</w:t>
            </w:r>
          </w:p>
        </w:tc>
      </w:tr>
      <w:tr w:rsidR="0082786B" w:rsidRPr="00476BB4" w14:paraId="7B01D2AE" w14:textId="77777777" w:rsidTr="41A07249">
        <w:trPr>
          <w:trHeight w:val="390"/>
        </w:trPr>
        <w:tc>
          <w:tcPr>
            <w:tcW w:w="1838" w:type="dxa"/>
            <w:vMerge/>
            <w:noWrap/>
          </w:tcPr>
          <w:p w14:paraId="296589F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76B04F4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FA9C2E9" w14:textId="74C9D91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Accurate reference timing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968E2CD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remaining details:</w:t>
            </w:r>
          </w:p>
          <w:p w14:paraId="67D194EF" w14:textId="77777777" w:rsidR="0082786B" w:rsidRPr="00C26445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Whether there is anything to be done with respect to propagation delay compensation based on RAN1 reply LS</w:t>
            </w:r>
          </w:p>
          <w:p w14:paraId="6E4B7315" w14:textId="77777777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How to encode uncertainty</w:t>
            </w:r>
          </w:p>
          <w:p w14:paraId="4EA715F2" w14:textId="66E4C8F5" w:rsidR="0082786B" w:rsidRPr="00CB302C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Which messages to use for broadcast based on RAN3 progress (unicast may require to wait for further RAN3 progress)</w:t>
            </w:r>
          </w:p>
        </w:tc>
      </w:tr>
      <w:tr w:rsidR="0082786B" w:rsidRPr="00476BB4" w14:paraId="7C7E2F17" w14:textId="77777777" w:rsidTr="41A07249">
        <w:trPr>
          <w:trHeight w:val="437"/>
        </w:trPr>
        <w:tc>
          <w:tcPr>
            <w:tcW w:w="1838" w:type="dxa"/>
            <w:vMerge/>
            <w:noWrap/>
          </w:tcPr>
          <w:p w14:paraId="107CB6D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1B8017ED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C229832" w14:textId="5CD290C1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TSC scheduling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2DFFC11" w14:textId="77777777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Scheduling enhancements based on e-mail discussion summary: [107#</w:t>
            </w:r>
            <w:proofErr w:type="gramStart"/>
            <w:r w:rsidRPr="00C26445">
              <w:rPr>
                <w:bCs/>
                <w:color w:val="FF0000"/>
                <w:lang w:val="en-US"/>
              </w:rPr>
              <w:t>55][</w:t>
            </w:r>
            <w:proofErr w:type="gramEnd"/>
            <w:r w:rsidRPr="00C26445">
              <w:rPr>
                <w:bCs/>
                <w:color w:val="FF0000"/>
                <w:lang w:val="en-US"/>
              </w:rPr>
              <w:t>NR IIOT] CG/SPS for TSC (</w:t>
            </w:r>
            <w:proofErr w:type="spellStart"/>
            <w:r w:rsidRPr="00C26445">
              <w:rPr>
                <w:bCs/>
                <w:color w:val="FF0000"/>
                <w:lang w:val="en-US"/>
              </w:rPr>
              <w:t>Oppo</w:t>
            </w:r>
            <w:proofErr w:type="spellEnd"/>
            <w:r w:rsidRPr="00C26445">
              <w:rPr>
                <w:bCs/>
                <w:color w:val="FF0000"/>
                <w:lang w:val="en-US"/>
              </w:rPr>
              <w:t>)</w:t>
            </w:r>
          </w:p>
          <w:p w14:paraId="027FB270" w14:textId="6AEC5646" w:rsidR="0082786B" w:rsidRPr="006D7626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6D7626">
              <w:rPr>
                <w:bCs/>
                <w:color w:val="FF0000"/>
                <w:lang w:val="en-US"/>
              </w:rPr>
              <w:t xml:space="preserve">Discussion on solutions to support periodicities of non-integer multiple of CG/SPS periodicities </w:t>
            </w:r>
          </w:p>
          <w:p w14:paraId="7635795F" w14:textId="54D89779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Other issues not handled in the e-mail discussion:  LCP restrictions enhancements, SFN misalignment issue for new periodicities, </w:t>
            </w:r>
          </w:p>
        </w:tc>
      </w:tr>
      <w:tr w:rsidR="0082786B" w:rsidRPr="00476BB4" w14:paraId="15366ACA" w14:textId="77777777" w:rsidTr="41A07249">
        <w:trPr>
          <w:trHeight w:val="508"/>
        </w:trPr>
        <w:tc>
          <w:tcPr>
            <w:tcW w:w="1838" w:type="dxa"/>
            <w:vMerge/>
            <w:noWrap/>
          </w:tcPr>
          <w:p w14:paraId="6EC91E75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4A25289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52451820" w14:textId="6A74848B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Ethernet header compression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30DC5EE" w14:textId="77777777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Agree on the main principles based on e-mail discussion summary: [107#</w:t>
            </w:r>
            <w:proofErr w:type="gramStart"/>
            <w:r w:rsidRPr="00C26445">
              <w:rPr>
                <w:bCs/>
                <w:color w:val="FF0000"/>
                <w:lang w:val="en-US"/>
              </w:rPr>
              <w:t>54][</w:t>
            </w:r>
            <w:proofErr w:type="gramEnd"/>
            <w:r w:rsidRPr="00C26445">
              <w:rPr>
                <w:bCs/>
                <w:color w:val="FF0000"/>
                <w:lang w:val="en-US"/>
              </w:rPr>
              <w:t>NR IIOT] EHC (Vivo)</w:t>
            </w:r>
          </w:p>
          <w:p w14:paraId="3FBB72F8" w14:textId="0449D49E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 aspects, if time allows: whether and potentially how to support joint IP and Ethernet header compression.</w:t>
            </w:r>
          </w:p>
        </w:tc>
      </w:tr>
      <w:tr w:rsidR="0082786B" w:rsidRPr="00476BB4" w14:paraId="14BF6B1B" w14:textId="77777777" w:rsidTr="41A07249">
        <w:trPr>
          <w:trHeight w:val="295"/>
        </w:trPr>
        <w:tc>
          <w:tcPr>
            <w:tcW w:w="1838" w:type="dxa"/>
            <w:vMerge/>
            <w:noWrap/>
          </w:tcPr>
          <w:p w14:paraId="367C7A8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60754E27" w14:textId="1A7B9B9B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0F442874" w14:textId="6C7D597B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44D0AE66" w14:textId="147C781F" w:rsidR="0082786B" w:rsidRPr="006B28C9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Continue updating baseline stage-2 and stage-3 CRs.</w:t>
            </w:r>
          </w:p>
        </w:tc>
      </w:tr>
      <w:tr w:rsidR="0082786B" w:rsidRPr="00476BB4" w14:paraId="364525D9" w14:textId="77777777" w:rsidTr="41A07249">
        <w:trPr>
          <w:trHeight w:val="425"/>
        </w:trPr>
        <w:tc>
          <w:tcPr>
            <w:tcW w:w="1838" w:type="dxa"/>
            <w:vMerge/>
            <w:noWrap/>
          </w:tcPr>
          <w:p w14:paraId="2418C5A6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6563491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2CF8FF9B" w14:textId="0AC2F157" w:rsidR="0082786B" w:rsidRPr="00877F9F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3B13ED7" w14:textId="5B732E4B" w:rsidR="0082786B" w:rsidRPr="0012169A" w:rsidRDefault="37A4E50E" w:rsidP="37A4E50E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37A4E50E">
              <w:rPr>
                <w:color w:val="FF0000"/>
              </w:rPr>
              <w:t>Choose the solution(s) to support more efficient DL PDCP duplication among the identified alternatives.</w:t>
            </w:r>
          </w:p>
          <w:p w14:paraId="7A6A97A9" w14:textId="1E9F5847" w:rsidR="0082786B" w:rsidRPr="0012169A" w:rsidRDefault="6601FB44" w:rsidP="6601FB4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</w:rPr>
            </w:pPr>
            <w:r w:rsidRPr="6601FB44">
              <w:rPr>
                <w:color w:val="FF0000"/>
                <w:lang w:val="en-US"/>
              </w:rPr>
              <w:t>Discuss coordination between nodes for DL PDCP duplication with up to 4 legs.</w:t>
            </w:r>
          </w:p>
          <w:p w14:paraId="6772B2E0" w14:textId="2AF0FED9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Agree to initial stage-3 TPs.</w:t>
            </w:r>
          </w:p>
        </w:tc>
      </w:tr>
      <w:tr w:rsidR="0082786B" w:rsidRPr="00476BB4" w14:paraId="18D94818" w14:textId="77777777" w:rsidTr="41A07249">
        <w:trPr>
          <w:trHeight w:val="165"/>
        </w:trPr>
        <w:tc>
          <w:tcPr>
            <w:tcW w:w="1838" w:type="dxa"/>
            <w:vMerge/>
            <w:noWrap/>
          </w:tcPr>
          <w:p w14:paraId="602D203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E3AC9C2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705AEC25" w14:textId="696670C4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TSC-related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C9C05CF" w14:textId="433968C4" w:rsidR="45FC68FD" w:rsidRDefault="45FC68FD" w:rsidP="45FC68FD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45FC68FD">
              <w:rPr>
                <w:lang w:val="en-US"/>
              </w:rPr>
              <w:t>Details of TSCAI.</w:t>
            </w:r>
          </w:p>
          <w:p w14:paraId="6B222B05" w14:textId="069FA34D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45FC68FD">
              <w:rPr>
                <w:lang w:val="en-US"/>
              </w:rPr>
              <w:t>Details of how unicast delivery of reference time information is realized in CU-DU split architecture.</w:t>
            </w:r>
          </w:p>
        </w:tc>
      </w:tr>
      <w:tr w:rsidR="0082786B" w:rsidRPr="00476BB4" w14:paraId="087D0688" w14:textId="77777777" w:rsidTr="41A07249">
        <w:trPr>
          <w:trHeight w:val="1345"/>
        </w:trPr>
        <w:tc>
          <w:tcPr>
            <w:tcW w:w="1838" w:type="dxa"/>
            <w:vMerge/>
            <w:noWrap/>
          </w:tcPr>
          <w:p w14:paraId="7E6D67C3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4632A22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F842F0E" w14:textId="34A7C6BD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H</w:t>
            </w:r>
            <w:r w:rsidRPr="005A37C2">
              <w:rPr>
                <w:bCs/>
                <w:lang w:val="en-US"/>
              </w:rPr>
              <w:t>igher-layer multi-connectivity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3DB9EB32" w14:textId="757BC5BE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 xml:space="preserve">Continue discussion of Solution #1: </w:t>
            </w:r>
          </w:p>
          <w:p w14:paraId="2080A03A" w14:textId="17FD8F92" w:rsidR="0082786B" w:rsidRPr="0012169A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12169A">
              <w:rPr>
                <w:bCs/>
                <w:color w:val="FF0000"/>
                <w:lang w:val="en-US"/>
              </w:rPr>
              <w:t>paired PDU session ID provisioning (pending SA2 input)</w:t>
            </w:r>
          </w:p>
          <w:p w14:paraId="018F9A5B" w14:textId="198A21C3" w:rsidR="0082786B" w:rsidRPr="0012169A" w:rsidRDefault="45FC68FD" w:rsidP="45FC68FD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need for self-redundancy capability</w:t>
            </w:r>
          </w:p>
          <w:p w14:paraId="0CAB68E2" w14:textId="2D591F2D" w:rsidR="0082786B" w:rsidRPr="0012169A" w:rsidRDefault="45FC68FD" w:rsidP="45FC68FD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clarify whether there are impacts on F1/E1 interfaces</w:t>
            </w:r>
          </w:p>
          <w:p w14:paraId="0C01786A" w14:textId="4DA8BEDE" w:rsidR="45FC68FD" w:rsidRDefault="45FC68FD" w:rsidP="45FC68FD">
            <w:pPr>
              <w:pStyle w:val="ListParagraph"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agree to initial stage-3 TPs</w:t>
            </w:r>
          </w:p>
          <w:p w14:paraId="26E35588" w14:textId="35D5933C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Initiate discussion of Solution #4:</w:t>
            </w:r>
          </w:p>
          <w:p w14:paraId="55C706C2" w14:textId="5B4D8026" w:rsidR="45FC68FD" w:rsidRDefault="45FC68FD" w:rsidP="45FC68FD">
            <w:pPr>
              <w:pStyle w:val="ListParagraph"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which protocol level to add sequence numbers</w:t>
            </w:r>
          </w:p>
          <w:p w14:paraId="7382BF9A" w14:textId="78D8284E" w:rsidR="45FC68FD" w:rsidRDefault="45FC68FD" w:rsidP="45FC68FD">
            <w:pPr>
              <w:pStyle w:val="ListParagraph"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lastRenderedPageBreak/>
              <w:t>whether forwarding tunnels should be redundant during handovers</w:t>
            </w:r>
          </w:p>
          <w:p w14:paraId="2D0DE0FD" w14:textId="06E5F902" w:rsidR="0082786B" w:rsidRPr="0012169A" w:rsidRDefault="45FC68FD" w:rsidP="45FC68FD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agree to initial stage-3 TPs</w:t>
            </w:r>
          </w:p>
        </w:tc>
      </w:tr>
      <w:tr w:rsidR="0082786B" w:rsidRPr="00476BB4" w14:paraId="3247C56A" w14:textId="77777777" w:rsidTr="41A07249">
        <w:trPr>
          <w:trHeight w:val="236"/>
        </w:trPr>
        <w:tc>
          <w:tcPr>
            <w:tcW w:w="1838" w:type="dxa"/>
            <w:vMerge/>
            <w:noWrap/>
          </w:tcPr>
          <w:p w14:paraId="56498F7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left w:val="single" w:sz="12" w:space="0" w:color="auto"/>
            </w:tcBorders>
            <w:shd w:val="clear" w:color="auto" w:fill="C5E0B3" w:themeFill="accent6" w:themeFillTint="66"/>
          </w:tcPr>
          <w:p w14:paraId="5F10B55F" w14:textId="2F547E9B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RAN4 and RAN5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F0AD6C1" w14:textId="5CE44FB0" w:rsidR="0082786B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Accurate reference timing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DDD6A66" w14:textId="007E11F1" w:rsidR="0082786B" w:rsidRPr="006B499F" w:rsidRDefault="0082786B" w:rsidP="0082786B">
            <w:pPr>
              <w:keepNext/>
              <w:rPr>
                <w:color w:val="FF0000"/>
              </w:rPr>
            </w:pPr>
            <w:r>
              <w:rPr>
                <w:color w:val="FF0000"/>
                <w:lang w:val="en-US"/>
              </w:rPr>
              <w:t>Treat and reply to RAN1 LS in R1-1909906 (</w:t>
            </w:r>
            <w:r>
              <w:t>“</w:t>
            </w:r>
            <w:r w:rsidRPr="006B499F">
              <w:rPr>
                <w:color w:val="FF0000"/>
                <w:lang w:val="en-US"/>
              </w:rPr>
              <w:t>Reply LS on propagation delay compensation for reference time information delivery</w:t>
            </w:r>
            <w:r>
              <w:rPr>
                <w:color w:val="FF0000"/>
                <w:lang w:val="en-US"/>
              </w:rPr>
              <w:t>”).</w:t>
            </w:r>
          </w:p>
        </w:tc>
      </w:tr>
      <w:tr w:rsidR="0082786B" w:rsidRPr="00476BB4" w14:paraId="07717DE7" w14:textId="77777777" w:rsidTr="41A07249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72D4A93F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18 – 22 Nov. 2019</w:t>
            </w:r>
          </w:p>
          <w:p w14:paraId="7206F7DA" w14:textId="08E5F4A8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RAN1#99</w:t>
            </w:r>
          </w:p>
          <w:p w14:paraId="105F6906" w14:textId="64D0610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RAN2#108</w:t>
            </w:r>
          </w:p>
          <w:p w14:paraId="374CC45A" w14:textId="1E4326A8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RAN3#106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17157AE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RAN1: treated as part of L1 URLLC SI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E17B679" w14:textId="12CE4970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EC0044A" w14:textId="704D97CD" w:rsidR="0082786B" w:rsidRPr="0012169A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 xml:space="preserve">Finalize discussions </w:t>
            </w:r>
            <w:r>
              <w:rPr>
                <w:lang w:val="en-US"/>
              </w:rPr>
              <w:t>and CRs for intra-UE prioritization and support for multiple SPS</w:t>
            </w:r>
          </w:p>
        </w:tc>
      </w:tr>
      <w:tr w:rsidR="0082786B" w:rsidRPr="00476BB4" w14:paraId="104A57FC" w14:textId="77777777" w:rsidTr="41A07249">
        <w:trPr>
          <w:trHeight w:val="141"/>
        </w:trPr>
        <w:tc>
          <w:tcPr>
            <w:tcW w:w="1838" w:type="dxa"/>
            <w:vMerge/>
            <w:noWrap/>
          </w:tcPr>
          <w:p w14:paraId="53156235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657DD1" w14:textId="61D170F0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RAN2: 3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E98B0B7" w14:textId="3A29E19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6AEB9AA4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Agree stage-2 CR for presentation in RAN#86</w:t>
            </w:r>
          </w:p>
          <w:p w14:paraId="32C024A3" w14:textId="7116EC1D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Continue updating stage-3 CRs for RRC, PDCP, MAC</w:t>
            </w:r>
          </w:p>
        </w:tc>
      </w:tr>
      <w:tr w:rsidR="0082786B" w:rsidRPr="00476BB4" w14:paraId="7E0097D8" w14:textId="77777777" w:rsidTr="41A07249">
        <w:trPr>
          <w:trHeight w:val="342"/>
        </w:trPr>
        <w:tc>
          <w:tcPr>
            <w:tcW w:w="1838" w:type="dxa"/>
            <w:vMerge/>
            <w:noWrap/>
          </w:tcPr>
          <w:p w14:paraId="485645E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0C39684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5A720E42" w14:textId="6067C44B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6B0333C" w14:textId="76A2FA1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Close any remaining stage-2 issues</w:t>
            </w:r>
          </w:p>
          <w:p w14:paraId="20AA4D1B" w14:textId="119C4D83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Agree on the design of MAC CE for duplication/leg activation </w:t>
            </w:r>
          </w:p>
          <w:p w14:paraId="6499DEAE" w14:textId="35CF6E3F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If no time is needed for other topics, discuss </w:t>
            </w:r>
            <w:r w:rsidRPr="008605A4">
              <w:rPr>
                <w:bCs/>
                <w:lang w:val="en-US"/>
              </w:rPr>
              <w:t>more resource efficient PDCP duplication</w:t>
            </w:r>
            <w:r>
              <w:rPr>
                <w:bCs/>
                <w:lang w:val="en-US"/>
              </w:rPr>
              <w:t xml:space="preserve"> </w:t>
            </w:r>
          </w:p>
        </w:tc>
      </w:tr>
      <w:tr w:rsidR="0082786B" w:rsidRPr="00476BB4" w14:paraId="1AAA026E" w14:textId="77777777" w:rsidTr="41A07249">
        <w:trPr>
          <w:trHeight w:val="307"/>
        </w:trPr>
        <w:tc>
          <w:tcPr>
            <w:tcW w:w="1838" w:type="dxa"/>
            <w:vMerge/>
            <w:noWrap/>
          </w:tcPr>
          <w:p w14:paraId="4A0E5FBF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247BF3FC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424BDCF8" w14:textId="41B76770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949976A" w14:textId="2F418409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Agree on the remaining details</w:t>
            </w:r>
            <w:r w:rsidR="002E62E2">
              <w:rPr>
                <w:bCs/>
                <w:lang w:val="en-US"/>
              </w:rPr>
              <w:t>, e.g.</w:t>
            </w:r>
            <w:r>
              <w:rPr>
                <w:bCs/>
                <w:lang w:val="en-US"/>
              </w:rPr>
              <w:t>:</w:t>
            </w:r>
          </w:p>
          <w:p w14:paraId="34081D56" w14:textId="46375510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How is priority of PUSCH determined</w:t>
            </w:r>
            <w:r w:rsidR="002E62E2">
              <w:rPr>
                <w:bCs/>
                <w:lang w:val="en-US"/>
              </w:rPr>
              <w:t xml:space="preserve"> for PUSCH vs. PUSCH and SR vs. PUSCH</w:t>
            </w:r>
          </w:p>
          <w:p w14:paraId="281E6020" w14:textId="679CCED5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How to resolve conflicts of equal priority CGs, if needed</w:t>
            </w:r>
          </w:p>
          <w:p w14:paraId="05B7A184" w14:textId="3564A575" w:rsidR="0082786B" w:rsidRPr="00476BB4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 unresolved issues</w:t>
            </w:r>
          </w:p>
          <w:p w14:paraId="7368E870" w14:textId="66684E64" w:rsidR="0082786B" w:rsidRPr="00E41C2F" w:rsidRDefault="0082786B" w:rsidP="0082786B">
            <w:pPr>
              <w:keepNext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 progress on intra-UE prioritization to be taken into consideration.</w:t>
            </w:r>
          </w:p>
        </w:tc>
      </w:tr>
      <w:tr w:rsidR="0082786B" w:rsidRPr="00476BB4" w14:paraId="11079C63" w14:textId="77777777" w:rsidTr="41A07249">
        <w:trPr>
          <w:trHeight w:val="224"/>
        </w:trPr>
        <w:tc>
          <w:tcPr>
            <w:tcW w:w="1838" w:type="dxa"/>
            <w:vMerge/>
            <w:noWrap/>
          </w:tcPr>
          <w:p w14:paraId="33B347C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7FD48F86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89314C6" w14:textId="40E61DCD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TSCAI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D90A49A" w14:textId="3C2D056B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issues remaining after previous meeting, if any (e.g. the burst arrival time and periodicity encoding).</w:t>
            </w:r>
          </w:p>
        </w:tc>
      </w:tr>
      <w:tr w:rsidR="0082786B" w:rsidRPr="00476BB4" w14:paraId="60E0430D" w14:textId="77777777" w:rsidTr="41A07249">
        <w:trPr>
          <w:trHeight w:val="342"/>
        </w:trPr>
        <w:tc>
          <w:tcPr>
            <w:tcW w:w="1838" w:type="dxa"/>
            <w:vMerge/>
            <w:noWrap/>
          </w:tcPr>
          <w:p w14:paraId="2A45C30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515858C8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4552DE0D" w14:textId="6B4A2DC5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Accurate reference timing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71D7A0F" w14:textId="14128B23" w:rsidR="0082786B" w:rsidRPr="0022071F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remaining details from previous meeting (</w:t>
            </w:r>
            <w:r w:rsidRPr="0022071F">
              <w:rPr>
                <w:bCs/>
                <w:lang w:val="en-US"/>
              </w:rPr>
              <w:t>uncertainty</w:t>
            </w:r>
            <w:r>
              <w:rPr>
                <w:bCs/>
                <w:lang w:val="en-US"/>
              </w:rPr>
              <w:t xml:space="preserve"> encoding, messages used for time reference info etc.)</w:t>
            </w:r>
          </w:p>
        </w:tc>
      </w:tr>
      <w:tr w:rsidR="0082786B" w:rsidRPr="00476BB4" w14:paraId="6139DA52" w14:textId="77777777" w:rsidTr="41A07249">
        <w:trPr>
          <w:trHeight w:val="236"/>
        </w:trPr>
        <w:tc>
          <w:tcPr>
            <w:tcW w:w="1838" w:type="dxa"/>
            <w:vMerge/>
            <w:noWrap/>
          </w:tcPr>
          <w:p w14:paraId="1DC7CD70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152102C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E754665" w14:textId="3897F01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TSC scheduling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EB3668C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Clarify remaining issues: </w:t>
            </w:r>
          </w:p>
          <w:p w14:paraId="65487262" w14:textId="77777777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LCP restrictions enhancements, </w:t>
            </w:r>
          </w:p>
          <w:p w14:paraId="21B07CB8" w14:textId="0FFE7558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SFN misalignment issue for new periodicities</w:t>
            </w:r>
          </w:p>
          <w:p w14:paraId="2FE857EF" w14:textId="10077957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</w:t>
            </w:r>
          </w:p>
          <w:p w14:paraId="641A54F3" w14:textId="62D3CFEE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Details of how to support for periodicities of non-integer multiple of CG/SPS periodicities</w:t>
            </w:r>
          </w:p>
        </w:tc>
      </w:tr>
      <w:tr w:rsidR="0082786B" w:rsidRPr="00476BB4" w14:paraId="047D368E" w14:textId="77777777" w:rsidTr="41A07249">
        <w:trPr>
          <w:trHeight w:val="153"/>
        </w:trPr>
        <w:tc>
          <w:tcPr>
            <w:tcW w:w="1838" w:type="dxa"/>
            <w:vMerge/>
            <w:noWrap/>
          </w:tcPr>
          <w:p w14:paraId="614209F4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D84C92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A26C700" w14:textId="371EFB3F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Ethernet header compression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B0BAFE9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all stage-2 details, e.g. whether and how to support joint IP and Ethernet header compression, padding removal.</w:t>
            </w:r>
          </w:p>
          <w:p w14:paraId="2CAD03F2" w14:textId="3BF02958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Progress stage-3 details.</w:t>
            </w:r>
          </w:p>
        </w:tc>
      </w:tr>
      <w:tr w:rsidR="0082786B" w:rsidRPr="00476BB4" w14:paraId="2AA85860" w14:textId="77777777" w:rsidTr="41A07249">
        <w:trPr>
          <w:trHeight w:val="212"/>
        </w:trPr>
        <w:tc>
          <w:tcPr>
            <w:tcW w:w="1838" w:type="dxa"/>
            <w:vMerge/>
            <w:noWrap/>
          </w:tcPr>
          <w:p w14:paraId="18E6D5D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6AA6CAE8" w14:textId="2DB51AA3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BC327C3" w14:textId="2AAC1E8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A037D2" w14:textId="791C838B" w:rsidR="0082786B" w:rsidRDefault="45FC68FD" w:rsidP="45FC68F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45FC68FD">
              <w:rPr>
                <w:lang w:val="en-US"/>
              </w:rPr>
              <w:t>Finalize stage-2 CRs for submission to RAN#86: 38.300, 38.401, 38.410, 38.420, 38.460, 38.470</w:t>
            </w:r>
          </w:p>
          <w:p w14:paraId="28D91286" w14:textId="012E1F8D" w:rsidR="0082786B" w:rsidRPr="006B28C9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Continue updating baseline stage-3 CRs.</w:t>
            </w:r>
          </w:p>
        </w:tc>
      </w:tr>
      <w:tr w:rsidR="0082786B" w:rsidRPr="00476BB4" w14:paraId="0E19D588" w14:textId="77777777" w:rsidTr="41A07249">
        <w:trPr>
          <w:trHeight w:val="271"/>
        </w:trPr>
        <w:tc>
          <w:tcPr>
            <w:tcW w:w="1838" w:type="dxa"/>
            <w:vMerge/>
            <w:noWrap/>
          </w:tcPr>
          <w:p w14:paraId="35D0B5B8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22D81B0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5791A472" w14:textId="5F6416B6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556C1F5" w14:textId="549A6EC2" w:rsidR="0082786B" w:rsidRPr="003C3D75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t xml:space="preserve">Further discussion on the chosen solution(s) to support more efficient DL PDCP duplication </w:t>
            </w:r>
          </w:p>
          <w:p w14:paraId="095E9F81" w14:textId="7C00A8B4" w:rsidR="0082786B" w:rsidRPr="003C3D75" w:rsidRDefault="41A07249" w:rsidP="41A0724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41A07249">
              <w:rPr>
                <w:lang w:val="en-US"/>
              </w:rPr>
              <w:t>Further discuss on how to realize coordination between nodes for DL PDCP duplication with up to 4 legs</w:t>
            </w:r>
          </w:p>
        </w:tc>
      </w:tr>
      <w:tr w:rsidR="0082786B" w:rsidRPr="00476BB4" w14:paraId="4FA8AA5F" w14:textId="77777777" w:rsidTr="41A07249">
        <w:trPr>
          <w:trHeight w:val="206"/>
        </w:trPr>
        <w:tc>
          <w:tcPr>
            <w:tcW w:w="1838" w:type="dxa"/>
            <w:vMerge/>
            <w:noWrap/>
          </w:tcPr>
          <w:p w14:paraId="6C92E4A8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5A5AE91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6CAD962F" w14:textId="306BD435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TSC-related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CC02455" w14:textId="7669F542" w:rsidR="45FC68FD" w:rsidRDefault="45FC68FD" w:rsidP="45FC68FD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45FC68FD">
              <w:rPr>
                <w:lang w:val="en-US"/>
              </w:rPr>
              <w:t>Agree on the final TSCAI encoding based on RAN2 and SA2 input.</w:t>
            </w:r>
          </w:p>
          <w:p w14:paraId="5A67800F" w14:textId="5D6FF981" w:rsidR="0082786B" w:rsidRPr="003C3D75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45FC68FD">
              <w:rPr>
                <w:lang w:val="en-US"/>
              </w:rPr>
              <w:t>Discuss further details of how unicast delivery of reference time information is realized in CU-DU split architecture.</w:t>
            </w:r>
          </w:p>
        </w:tc>
      </w:tr>
      <w:tr w:rsidR="0082786B" w:rsidRPr="00476BB4" w14:paraId="396899C4" w14:textId="77777777" w:rsidTr="41A07249">
        <w:trPr>
          <w:trHeight w:val="218"/>
        </w:trPr>
        <w:tc>
          <w:tcPr>
            <w:tcW w:w="1838" w:type="dxa"/>
            <w:vMerge/>
            <w:noWrap/>
          </w:tcPr>
          <w:p w14:paraId="4705378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2E3085AC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684D77A" w14:textId="528C0D4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H</w:t>
            </w:r>
            <w:r w:rsidRPr="005A37C2">
              <w:rPr>
                <w:bCs/>
                <w:lang w:val="en-US"/>
              </w:rPr>
              <w:t>igher-layer multi-connectivity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014B1B72" w14:textId="792F6AA9" w:rsidR="0082786B" w:rsidRPr="003C3D7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3C3D75">
              <w:rPr>
                <w:lang w:val="en-US"/>
              </w:rPr>
              <w:t>Discuss further details of Solution</w:t>
            </w:r>
            <w:r w:rsidRPr="003C3D75">
              <w:rPr>
                <w:bCs/>
                <w:lang w:val="en-US"/>
              </w:rPr>
              <w:t xml:space="preserve"> #1</w:t>
            </w:r>
            <w:r>
              <w:rPr>
                <w:bCs/>
                <w:lang w:val="en-US"/>
              </w:rPr>
              <w:t xml:space="preserve"> and </w:t>
            </w:r>
            <w:r w:rsidRPr="003C3D75">
              <w:rPr>
                <w:lang w:val="en-US"/>
              </w:rPr>
              <w:t>Solution</w:t>
            </w:r>
            <w:r w:rsidRPr="003C3D75">
              <w:rPr>
                <w:bCs/>
                <w:lang w:val="en-US"/>
              </w:rPr>
              <w:t xml:space="preserve"> #4</w:t>
            </w:r>
            <w:r>
              <w:rPr>
                <w:bCs/>
                <w:lang w:val="en-US"/>
              </w:rPr>
              <w:t xml:space="preserve"> unresolved during previous meeting.</w:t>
            </w:r>
          </w:p>
        </w:tc>
      </w:tr>
      <w:tr w:rsidR="0082786B" w:rsidRPr="00476BB4" w14:paraId="190CC1A7" w14:textId="77777777" w:rsidTr="41A07249">
        <w:trPr>
          <w:trHeight w:val="205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112EB029" w14:textId="715F2624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24 – 28 Feb. 2020</w:t>
            </w:r>
          </w:p>
          <w:p w14:paraId="4728C00E" w14:textId="3DC373FC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RAN1#100</w:t>
            </w:r>
          </w:p>
          <w:p w14:paraId="015CA48B" w14:textId="649DE9AF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RAN2#109</w:t>
            </w:r>
          </w:p>
          <w:p w14:paraId="5A211899" w14:textId="367CAE7E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RAN3#107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42B996F3" w14:textId="44A1DD33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RAN2: 3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64E0C6C3" w14:textId="262DD43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E36028E" w14:textId="27F4945C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 xml:space="preserve">Finalization of all </w:t>
            </w:r>
            <w:r w:rsidRPr="00476BB4">
              <w:rPr>
                <w:bCs/>
                <w:lang w:val="en-US"/>
              </w:rPr>
              <w:t>stage</w:t>
            </w:r>
            <w:r w:rsidRPr="00476BB4">
              <w:rPr>
                <w:lang w:val="en-US"/>
              </w:rPr>
              <w:t>-3 CRs and ASN.1 for submission to RAN plenary.</w:t>
            </w:r>
          </w:p>
        </w:tc>
      </w:tr>
      <w:tr w:rsidR="0082786B" w:rsidRPr="00476BB4" w14:paraId="5DEA276E" w14:textId="77777777" w:rsidTr="41A07249">
        <w:trPr>
          <w:trHeight w:val="222"/>
        </w:trPr>
        <w:tc>
          <w:tcPr>
            <w:tcW w:w="1838" w:type="dxa"/>
            <w:vMerge/>
            <w:noWrap/>
          </w:tcPr>
          <w:p w14:paraId="081BD0C3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686C874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47E826F1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Finalization of all stage-3 CRs and ASN.1 for submission to RAN plenary.</w:t>
            </w:r>
          </w:p>
        </w:tc>
      </w:tr>
    </w:tbl>
    <w:p w14:paraId="69342C3C" w14:textId="77777777" w:rsidR="00231AAF" w:rsidRDefault="00231AAF" w:rsidP="00310DAB">
      <w:pPr>
        <w:rPr>
          <w:lang w:val="en-US"/>
        </w:rPr>
        <w:sectPr w:rsidR="00231AAF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9C2293" w14:textId="60154FE8" w:rsidR="00CE285C" w:rsidRDefault="00301879" w:rsidP="00CE285C">
      <w:r>
        <w:t>RAN WGs are requested to agree and apply the proposed Work Plan:</w:t>
      </w:r>
    </w:p>
    <w:p w14:paraId="6DA2F412" w14:textId="09120B27" w:rsidR="00301879" w:rsidRPr="00301879" w:rsidRDefault="00301879" w:rsidP="00CE285C">
      <w:pPr>
        <w:rPr>
          <w:b/>
        </w:rPr>
      </w:pPr>
      <w:r>
        <w:rPr>
          <w:b/>
        </w:rPr>
        <w:t xml:space="preserve">Proposal: </w:t>
      </w:r>
      <w:r w:rsidR="00AA3CF3">
        <w:rPr>
          <w:b/>
        </w:rPr>
        <w:t>RAN WGs are kindly requested to e</w:t>
      </w:r>
      <w:r>
        <w:rPr>
          <w:b/>
        </w:rPr>
        <w:t>ndorse and apply the proposed work plan.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241E47C8" w14:textId="55D6E31E" w:rsidR="003E38A8" w:rsidRDefault="00841E17" w:rsidP="00841E17">
      <w:r w:rsidRPr="00A362E9">
        <w:t>[1]</w:t>
      </w:r>
      <w:r w:rsidR="00FA75B5" w:rsidRPr="00A362E9">
        <w:t xml:space="preserve"> </w:t>
      </w:r>
      <w:r w:rsidR="003E38A8" w:rsidRPr="003E38A8">
        <w:t>R2-1904415</w:t>
      </w:r>
      <w:r w:rsidR="00A362E9">
        <w:t xml:space="preserve">, </w:t>
      </w:r>
      <w:r w:rsidR="003E38A8" w:rsidRPr="003E38A8">
        <w:rPr>
          <w:i/>
        </w:rPr>
        <w:t>Work Plan for NR Industrial IoT WI</w:t>
      </w:r>
      <w:r w:rsidR="003E38A8">
        <w:t>, Nokia (rapporteur)</w:t>
      </w:r>
    </w:p>
    <w:p w14:paraId="6DC95AE5" w14:textId="1269648D" w:rsidR="00841E17" w:rsidRDefault="003E38A8" w:rsidP="00841E17">
      <w:r>
        <w:t>[2]</w:t>
      </w:r>
      <w:r>
        <w:tab/>
      </w:r>
      <w:r w:rsidRPr="003E38A8">
        <w:t>RP-192324</w:t>
      </w:r>
      <w:r>
        <w:t xml:space="preserve">, </w:t>
      </w:r>
      <w:r w:rsidR="00A362E9" w:rsidRPr="00A362E9">
        <w:rPr>
          <w:i/>
        </w:rPr>
        <w:t>New WID: Support of NR Industrial Internet of Things (IoT)</w:t>
      </w:r>
      <w:r w:rsidR="00A362E9">
        <w:t xml:space="preserve">, </w:t>
      </w:r>
      <w:r w:rsidR="00A362E9" w:rsidRPr="00A362E9">
        <w:t>Nokia, Nokia Shanghai Bell</w:t>
      </w:r>
    </w:p>
    <w:p w14:paraId="4CD925E7" w14:textId="5DAB4F1E" w:rsidR="00F0740B" w:rsidRPr="003E38A8" w:rsidRDefault="003E38A8" w:rsidP="003F463E">
      <w:r>
        <w:t>[3]</w:t>
      </w:r>
      <w:r>
        <w:tab/>
      </w:r>
      <w:r w:rsidRPr="003E38A8">
        <w:t>RP-192287</w:t>
      </w:r>
      <w:r>
        <w:t xml:space="preserve">, </w:t>
      </w:r>
      <w:r w:rsidRPr="003E38A8">
        <w:rPr>
          <w:i/>
        </w:rPr>
        <w:t>Scope of NR Industrial Internet of Things (IoT) &amp; URLLC</w:t>
      </w:r>
      <w:r>
        <w:t xml:space="preserve">, </w:t>
      </w:r>
      <w:r w:rsidRPr="00A362E9">
        <w:t>Nokia, Nokia Shanghai Bell</w:t>
      </w:r>
    </w:p>
    <w:sectPr w:rsidR="00F0740B" w:rsidRPr="003E38A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394AD" w14:textId="77777777" w:rsidR="00F9720F" w:rsidRDefault="00F9720F">
      <w:r>
        <w:separator/>
      </w:r>
    </w:p>
  </w:endnote>
  <w:endnote w:type="continuationSeparator" w:id="0">
    <w:p w14:paraId="30D2EE1E" w14:textId="77777777" w:rsidR="00F9720F" w:rsidRDefault="00F9720F">
      <w:r>
        <w:continuationSeparator/>
      </w:r>
    </w:p>
  </w:endnote>
  <w:endnote w:type="continuationNotice" w:id="1">
    <w:p w14:paraId="2038AF9E" w14:textId="77777777" w:rsidR="00F9720F" w:rsidRDefault="00F972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D3625F" w:rsidRDefault="00D36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D3625F" w:rsidRDefault="00D36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D3625F" w:rsidRDefault="00D36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AF1E8" w14:textId="77777777" w:rsidR="00F9720F" w:rsidRDefault="00F9720F">
      <w:r>
        <w:separator/>
      </w:r>
    </w:p>
  </w:footnote>
  <w:footnote w:type="continuationSeparator" w:id="0">
    <w:p w14:paraId="72EEE561" w14:textId="77777777" w:rsidR="00F9720F" w:rsidRDefault="00F9720F">
      <w:r>
        <w:continuationSeparator/>
      </w:r>
    </w:p>
  </w:footnote>
  <w:footnote w:type="continuationNotice" w:id="1">
    <w:p w14:paraId="00D2817E" w14:textId="77777777" w:rsidR="00F9720F" w:rsidRDefault="00F972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D3625F" w:rsidRDefault="00D362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D3625F" w:rsidRDefault="00D36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D3625F" w:rsidRDefault="00D362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53EB3"/>
    <w:multiLevelType w:val="hybridMultilevel"/>
    <w:tmpl w:val="7EAE7D22"/>
    <w:lvl w:ilvl="0" w:tplc="FDAEAB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6936"/>
    <w:multiLevelType w:val="multilevel"/>
    <w:tmpl w:val="0FD8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1769C2"/>
    <w:multiLevelType w:val="hybridMultilevel"/>
    <w:tmpl w:val="00AAC7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6"/>
  </w:num>
  <w:num w:numId="9">
    <w:abstractNumId w:val="7"/>
  </w:num>
  <w:num w:numId="10">
    <w:abstractNumId w:val="2"/>
  </w:num>
  <w:num w:numId="11">
    <w:abstractNumId w:val="14"/>
  </w:num>
  <w:num w:numId="12">
    <w:abstractNumId w:val="13"/>
  </w:num>
  <w:num w:numId="13">
    <w:abstractNumId w:val="16"/>
  </w:num>
  <w:num w:numId="14">
    <w:abstractNumId w:val="15"/>
  </w:num>
  <w:num w:numId="15">
    <w:abstractNumId w:val="5"/>
  </w:num>
  <w:num w:numId="16">
    <w:abstractNumId w:val="8"/>
  </w:num>
  <w:num w:numId="17">
    <w:abstractNumId w:val="17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2677F"/>
    <w:rsid w:val="00033397"/>
    <w:rsid w:val="00034983"/>
    <w:rsid w:val="00036E07"/>
    <w:rsid w:val="00037C2F"/>
    <w:rsid w:val="00040095"/>
    <w:rsid w:val="00050C52"/>
    <w:rsid w:val="00053E87"/>
    <w:rsid w:val="0007226E"/>
    <w:rsid w:val="00072773"/>
    <w:rsid w:val="00073C9C"/>
    <w:rsid w:val="00075550"/>
    <w:rsid w:val="00080512"/>
    <w:rsid w:val="00090468"/>
    <w:rsid w:val="0009730E"/>
    <w:rsid w:val="000A7B0D"/>
    <w:rsid w:val="000B7BCF"/>
    <w:rsid w:val="000C0409"/>
    <w:rsid w:val="000C522B"/>
    <w:rsid w:val="000D270C"/>
    <w:rsid w:val="000D58AB"/>
    <w:rsid w:val="000F6B68"/>
    <w:rsid w:val="00110001"/>
    <w:rsid w:val="00112F1A"/>
    <w:rsid w:val="00120410"/>
    <w:rsid w:val="00121625"/>
    <w:rsid w:val="0012169A"/>
    <w:rsid w:val="001419C6"/>
    <w:rsid w:val="00145075"/>
    <w:rsid w:val="00163D1E"/>
    <w:rsid w:val="001741A0"/>
    <w:rsid w:val="00175FA0"/>
    <w:rsid w:val="00192EF9"/>
    <w:rsid w:val="0019443F"/>
    <w:rsid w:val="00194C3C"/>
    <w:rsid w:val="00194CD0"/>
    <w:rsid w:val="001A6DFD"/>
    <w:rsid w:val="001B49C9"/>
    <w:rsid w:val="001B6D88"/>
    <w:rsid w:val="001C4F79"/>
    <w:rsid w:val="001C5B28"/>
    <w:rsid w:val="001E5ABC"/>
    <w:rsid w:val="001F168B"/>
    <w:rsid w:val="001F7831"/>
    <w:rsid w:val="00204045"/>
    <w:rsid w:val="0020712B"/>
    <w:rsid w:val="00216A27"/>
    <w:rsid w:val="0022071F"/>
    <w:rsid w:val="0022606D"/>
    <w:rsid w:val="00231728"/>
    <w:rsid w:val="00231AAF"/>
    <w:rsid w:val="00236416"/>
    <w:rsid w:val="002424B4"/>
    <w:rsid w:val="002518E7"/>
    <w:rsid w:val="002535B9"/>
    <w:rsid w:val="002610D8"/>
    <w:rsid w:val="002747EC"/>
    <w:rsid w:val="002855BF"/>
    <w:rsid w:val="00287A17"/>
    <w:rsid w:val="002957B3"/>
    <w:rsid w:val="002B67CE"/>
    <w:rsid w:val="002C2DB8"/>
    <w:rsid w:val="002D0B79"/>
    <w:rsid w:val="002E62E2"/>
    <w:rsid w:val="002E79A1"/>
    <w:rsid w:val="002F0D22"/>
    <w:rsid w:val="00301879"/>
    <w:rsid w:val="00310DAB"/>
    <w:rsid w:val="003172DC"/>
    <w:rsid w:val="003233B5"/>
    <w:rsid w:val="00323FB7"/>
    <w:rsid w:val="00325AE3"/>
    <w:rsid w:val="00326069"/>
    <w:rsid w:val="00331CB6"/>
    <w:rsid w:val="0035462D"/>
    <w:rsid w:val="00356745"/>
    <w:rsid w:val="00363A04"/>
    <w:rsid w:val="00364B41"/>
    <w:rsid w:val="00383096"/>
    <w:rsid w:val="003833F1"/>
    <w:rsid w:val="003A124C"/>
    <w:rsid w:val="003A41EF"/>
    <w:rsid w:val="003B1F3C"/>
    <w:rsid w:val="003B40AD"/>
    <w:rsid w:val="003C3D75"/>
    <w:rsid w:val="003C4E37"/>
    <w:rsid w:val="003D35B1"/>
    <w:rsid w:val="003D74C7"/>
    <w:rsid w:val="003E16BE"/>
    <w:rsid w:val="003E38A8"/>
    <w:rsid w:val="003F0577"/>
    <w:rsid w:val="003F463E"/>
    <w:rsid w:val="003F4E28"/>
    <w:rsid w:val="004006E8"/>
    <w:rsid w:val="00401855"/>
    <w:rsid w:val="004204F7"/>
    <w:rsid w:val="00432DE1"/>
    <w:rsid w:val="00446E31"/>
    <w:rsid w:val="00465587"/>
    <w:rsid w:val="00474043"/>
    <w:rsid w:val="00474B93"/>
    <w:rsid w:val="00476BB4"/>
    <w:rsid w:val="00477455"/>
    <w:rsid w:val="004840AE"/>
    <w:rsid w:val="004A19E7"/>
    <w:rsid w:val="004A1F7B"/>
    <w:rsid w:val="004A5183"/>
    <w:rsid w:val="004B2E84"/>
    <w:rsid w:val="004C44D2"/>
    <w:rsid w:val="004D3578"/>
    <w:rsid w:val="004D380D"/>
    <w:rsid w:val="004E213A"/>
    <w:rsid w:val="00503171"/>
    <w:rsid w:val="00506C28"/>
    <w:rsid w:val="00510D2D"/>
    <w:rsid w:val="0053155F"/>
    <w:rsid w:val="00534DA0"/>
    <w:rsid w:val="00541680"/>
    <w:rsid w:val="00541843"/>
    <w:rsid w:val="005419ED"/>
    <w:rsid w:val="00543E6C"/>
    <w:rsid w:val="00546E7A"/>
    <w:rsid w:val="00563F96"/>
    <w:rsid w:val="00565087"/>
    <w:rsid w:val="0056573F"/>
    <w:rsid w:val="005942E1"/>
    <w:rsid w:val="005A37C2"/>
    <w:rsid w:val="005A417D"/>
    <w:rsid w:val="005C5424"/>
    <w:rsid w:val="005C7C1D"/>
    <w:rsid w:val="00601685"/>
    <w:rsid w:val="00606A18"/>
    <w:rsid w:val="00611566"/>
    <w:rsid w:val="00616CEE"/>
    <w:rsid w:val="006334B6"/>
    <w:rsid w:val="006412A1"/>
    <w:rsid w:val="00643768"/>
    <w:rsid w:val="00646B93"/>
    <w:rsid w:val="00646D99"/>
    <w:rsid w:val="00650CEB"/>
    <w:rsid w:val="00656910"/>
    <w:rsid w:val="00674240"/>
    <w:rsid w:val="006B0637"/>
    <w:rsid w:val="006B28C9"/>
    <w:rsid w:val="006B499F"/>
    <w:rsid w:val="006C66D8"/>
    <w:rsid w:val="006D0F62"/>
    <w:rsid w:val="006D1E24"/>
    <w:rsid w:val="006D4F31"/>
    <w:rsid w:val="006D7626"/>
    <w:rsid w:val="006E1417"/>
    <w:rsid w:val="006F1D61"/>
    <w:rsid w:val="006F6A2C"/>
    <w:rsid w:val="00700F48"/>
    <w:rsid w:val="00710201"/>
    <w:rsid w:val="0071212E"/>
    <w:rsid w:val="0071274E"/>
    <w:rsid w:val="007152F5"/>
    <w:rsid w:val="007202B3"/>
    <w:rsid w:val="0072073A"/>
    <w:rsid w:val="00726824"/>
    <w:rsid w:val="007342B5"/>
    <w:rsid w:val="00734A5B"/>
    <w:rsid w:val="00744E76"/>
    <w:rsid w:val="00752DBC"/>
    <w:rsid w:val="00757D40"/>
    <w:rsid w:val="00773D0C"/>
    <w:rsid w:val="00781F0F"/>
    <w:rsid w:val="007870D4"/>
    <w:rsid w:val="0078727C"/>
    <w:rsid w:val="0079049D"/>
    <w:rsid w:val="00793DC5"/>
    <w:rsid w:val="007B18D8"/>
    <w:rsid w:val="007C095F"/>
    <w:rsid w:val="007C23C9"/>
    <w:rsid w:val="007C2DD0"/>
    <w:rsid w:val="007F2FB3"/>
    <w:rsid w:val="008028A4"/>
    <w:rsid w:val="00813245"/>
    <w:rsid w:val="0082786B"/>
    <w:rsid w:val="00841E17"/>
    <w:rsid w:val="008465FE"/>
    <w:rsid w:val="008605A4"/>
    <w:rsid w:val="0086120A"/>
    <w:rsid w:val="0086141A"/>
    <w:rsid w:val="0086262F"/>
    <w:rsid w:val="00863F92"/>
    <w:rsid w:val="00873636"/>
    <w:rsid w:val="008768CA"/>
    <w:rsid w:val="00876FC1"/>
    <w:rsid w:val="00877EF9"/>
    <w:rsid w:val="00877F9F"/>
    <w:rsid w:val="00880559"/>
    <w:rsid w:val="00886AB9"/>
    <w:rsid w:val="008A152E"/>
    <w:rsid w:val="008A1A64"/>
    <w:rsid w:val="008A2A37"/>
    <w:rsid w:val="008B5306"/>
    <w:rsid w:val="008D2E4D"/>
    <w:rsid w:val="008E2B72"/>
    <w:rsid w:val="008F04D0"/>
    <w:rsid w:val="008F396F"/>
    <w:rsid w:val="008F656C"/>
    <w:rsid w:val="0090271F"/>
    <w:rsid w:val="00902DB9"/>
    <w:rsid w:val="0090466A"/>
    <w:rsid w:val="009203C9"/>
    <w:rsid w:val="009307A7"/>
    <w:rsid w:val="00936071"/>
    <w:rsid w:val="00936127"/>
    <w:rsid w:val="00940212"/>
    <w:rsid w:val="00942EC2"/>
    <w:rsid w:val="0095198F"/>
    <w:rsid w:val="00952B7D"/>
    <w:rsid w:val="00961B32"/>
    <w:rsid w:val="00962509"/>
    <w:rsid w:val="00963647"/>
    <w:rsid w:val="00970DB3"/>
    <w:rsid w:val="00974BB0"/>
    <w:rsid w:val="00976AEF"/>
    <w:rsid w:val="009A0AF3"/>
    <w:rsid w:val="009B07CD"/>
    <w:rsid w:val="009C19E9"/>
    <w:rsid w:val="009D590A"/>
    <w:rsid w:val="009D74A6"/>
    <w:rsid w:val="009E4E33"/>
    <w:rsid w:val="00A10F02"/>
    <w:rsid w:val="00A204CA"/>
    <w:rsid w:val="00A209D6"/>
    <w:rsid w:val="00A305FE"/>
    <w:rsid w:val="00A32BD3"/>
    <w:rsid w:val="00A35C07"/>
    <w:rsid w:val="00A362E9"/>
    <w:rsid w:val="00A36C59"/>
    <w:rsid w:val="00A53724"/>
    <w:rsid w:val="00A54B2B"/>
    <w:rsid w:val="00A82346"/>
    <w:rsid w:val="00A9671C"/>
    <w:rsid w:val="00AA0D9D"/>
    <w:rsid w:val="00AA1553"/>
    <w:rsid w:val="00AA3CF3"/>
    <w:rsid w:val="00AB0866"/>
    <w:rsid w:val="00AB14B9"/>
    <w:rsid w:val="00AE493A"/>
    <w:rsid w:val="00AF27D6"/>
    <w:rsid w:val="00B05380"/>
    <w:rsid w:val="00B05962"/>
    <w:rsid w:val="00B15449"/>
    <w:rsid w:val="00B27303"/>
    <w:rsid w:val="00B32687"/>
    <w:rsid w:val="00B47FD1"/>
    <w:rsid w:val="00B512B1"/>
    <w:rsid w:val="00B516BB"/>
    <w:rsid w:val="00B6616A"/>
    <w:rsid w:val="00B666B1"/>
    <w:rsid w:val="00B70427"/>
    <w:rsid w:val="00B84DB2"/>
    <w:rsid w:val="00BA4299"/>
    <w:rsid w:val="00BA52A7"/>
    <w:rsid w:val="00BB2D20"/>
    <w:rsid w:val="00BC3555"/>
    <w:rsid w:val="00BE7C46"/>
    <w:rsid w:val="00C0634E"/>
    <w:rsid w:val="00C12B51"/>
    <w:rsid w:val="00C24650"/>
    <w:rsid w:val="00C25465"/>
    <w:rsid w:val="00C26445"/>
    <w:rsid w:val="00C32924"/>
    <w:rsid w:val="00C33079"/>
    <w:rsid w:val="00C57A7F"/>
    <w:rsid w:val="00C62A28"/>
    <w:rsid w:val="00C65C8C"/>
    <w:rsid w:val="00C83A13"/>
    <w:rsid w:val="00C905BA"/>
    <w:rsid w:val="00C9068C"/>
    <w:rsid w:val="00C92967"/>
    <w:rsid w:val="00CA2702"/>
    <w:rsid w:val="00CA3D0C"/>
    <w:rsid w:val="00CA5FFE"/>
    <w:rsid w:val="00CA654B"/>
    <w:rsid w:val="00CB1052"/>
    <w:rsid w:val="00CB1A37"/>
    <w:rsid w:val="00CB302C"/>
    <w:rsid w:val="00CB72B8"/>
    <w:rsid w:val="00CD4C7B"/>
    <w:rsid w:val="00CE285C"/>
    <w:rsid w:val="00CF649C"/>
    <w:rsid w:val="00D12D49"/>
    <w:rsid w:val="00D33BE3"/>
    <w:rsid w:val="00D340FA"/>
    <w:rsid w:val="00D3625F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5601"/>
    <w:rsid w:val="00D96D11"/>
    <w:rsid w:val="00DA7A03"/>
    <w:rsid w:val="00DB0DB8"/>
    <w:rsid w:val="00DB1818"/>
    <w:rsid w:val="00DB766E"/>
    <w:rsid w:val="00DC309B"/>
    <w:rsid w:val="00DC4DA2"/>
    <w:rsid w:val="00DD50AE"/>
    <w:rsid w:val="00E41C2F"/>
    <w:rsid w:val="00E46C08"/>
    <w:rsid w:val="00E471CF"/>
    <w:rsid w:val="00E62835"/>
    <w:rsid w:val="00E716E7"/>
    <w:rsid w:val="00E76268"/>
    <w:rsid w:val="00E77645"/>
    <w:rsid w:val="00E83697"/>
    <w:rsid w:val="00E846F5"/>
    <w:rsid w:val="00E868F0"/>
    <w:rsid w:val="00E90D2D"/>
    <w:rsid w:val="00E928B3"/>
    <w:rsid w:val="00EA4464"/>
    <w:rsid w:val="00EA66C9"/>
    <w:rsid w:val="00EC4A25"/>
    <w:rsid w:val="00EE73B9"/>
    <w:rsid w:val="00EF42AE"/>
    <w:rsid w:val="00F025A2"/>
    <w:rsid w:val="00F066EC"/>
    <w:rsid w:val="00F07388"/>
    <w:rsid w:val="00F0740B"/>
    <w:rsid w:val="00F2026E"/>
    <w:rsid w:val="00F2210A"/>
    <w:rsid w:val="00F26463"/>
    <w:rsid w:val="00F34FF9"/>
    <w:rsid w:val="00F37743"/>
    <w:rsid w:val="00F50DEF"/>
    <w:rsid w:val="00F54A3D"/>
    <w:rsid w:val="00F54CB0"/>
    <w:rsid w:val="00F573D3"/>
    <w:rsid w:val="00F653B8"/>
    <w:rsid w:val="00F71B89"/>
    <w:rsid w:val="00F7353C"/>
    <w:rsid w:val="00F76F8F"/>
    <w:rsid w:val="00F85A72"/>
    <w:rsid w:val="00F941DF"/>
    <w:rsid w:val="00F9512B"/>
    <w:rsid w:val="00F9720F"/>
    <w:rsid w:val="00FA1266"/>
    <w:rsid w:val="00FA5638"/>
    <w:rsid w:val="00FA75B5"/>
    <w:rsid w:val="00FA7ACD"/>
    <w:rsid w:val="00FB36FA"/>
    <w:rsid w:val="00FB6F19"/>
    <w:rsid w:val="00FC1192"/>
    <w:rsid w:val="00FC4048"/>
    <w:rsid w:val="00FE251B"/>
    <w:rsid w:val="00FE39EA"/>
    <w:rsid w:val="00FF6AB8"/>
    <w:rsid w:val="217B868C"/>
    <w:rsid w:val="37A4E50E"/>
    <w:rsid w:val="3A1E27FF"/>
    <w:rsid w:val="41A07249"/>
    <w:rsid w:val="45FC68FD"/>
    <w:rsid w:val="6601F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FBE90FF8-B8D6-4BEA-9C2F-9C9A09D9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F0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5AIRPNAIUNRU-859666464-5574</_dlc_DocId>
    <_dlc_DocIdUrl xmlns="71c5aaf6-e6ce-465b-b873-5148d2a4c105">
      <Url>https://nokia.sharepoint.com/sites/c5g/e2earch/_layouts/15/DocIdRedir.aspx?ID=5AIRPNAIUNRU-859666464-5574</Url>
      <Description>5AIRPNAIUNRU-859666464-5574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D9F827D-B0EE-4082-BDA1-E4D1F9E77F22}"/>
</file>

<file path=customXml/itemProps2.xml><?xml version="1.0" encoding="utf-8"?>
<ds:datastoreItem xmlns:ds="http://schemas.openxmlformats.org/officeDocument/2006/customXml" ds:itemID="{966F5245-4D86-4B95-B3E2-298264A208A7}"/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FE25BCE-A359-403E-AE00-B2302022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6</Pages>
  <Words>1311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Dawid Koziol</dc:creator>
  <cp:keywords/>
  <dc:description/>
  <cp:lastModifiedBy>Koziol, Dawid (Nokia - PL/Wroclaw)</cp:lastModifiedBy>
  <cp:revision>4</cp:revision>
  <dcterms:created xsi:type="dcterms:W3CDTF">2019-09-27T15:06:00Z</dcterms:created>
  <dcterms:modified xsi:type="dcterms:W3CDTF">2019-10-03T17:35:00Z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899b10ec-0435-4233-901e-54951c351076</vt:lpwstr>
  </property>
  <property fmtid="{D5CDD505-2E9C-101B-9397-08002B2CF9AE}" pid="4" name="AuthorIds_UIVersion_2560">
    <vt:lpwstr>134</vt:lpwstr>
  </property>
</Properties>
</file>